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center"/>
        <w:rPr>
          <w:rFonts w:ascii="Calibri" w:cs="Calibri" w:eastAsia="Calibri" w:hAnsi="Calibri"/>
          <w:b w:val="1"/>
          <w:bCs w:val="1"/>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1786347</wp:posOffset>
            </wp:positionH>
            <wp:positionV relativeFrom="paragraph">
              <wp:posOffset>-121567</wp:posOffset>
            </wp:positionV>
            <wp:extent cx="3301776" cy="1211132"/>
            <wp:effectExtent b="0" l="0" r="0" t="0"/>
            <wp:wrapNone/>
            <wp:docPr id="1577821106"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3301776" cy="1211132"/>
                    </a:xfrm>
                    <a:prstGeom prst="rect"/>
                    <a:ln/>
                  </pic:spPr>
                </pic:pic>
              </a:graphicData>
            </a:graphic>
          </wp:anchor>
        </w:drawing>
      </w:r>
    </w:p>
    <w:p w:rsidR="00000000" w:rsidDel="00000000" w:rsidP="00000000" w:rsidRDefault="00000000" w:rsidRPr="00000000" w14:paraId="00000002">
      <w:pPr>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3">
      <w:pPr>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4">
      <w:pPr>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5">
      <w:pPr>
        <w:spacing w:line="276" w:lineRule="auto"/>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6">
      <w:pPr>
        <w:spacing w:line="276"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TEAM EVENT WAIVER and AUTHORITY FORM </w:t>
      </w:r>
      <w:r w:rsidDel="00000000" w:rsidR="00000000" w:rsidRPr="00000000">
        <w:rPr>
          <w:rtl w:val="0"/>
        </w:rPr>
      </w:r>
    </w:p>
    <w:p w:rsidR="00000000" w:rsidDel="00000000" w:rsidP="00000000" w:rsidRDefault="00000000" w:rsidRPr="00000000" w14:paraId="00000007">
      <w:pPr>
        <w:jc w:val="center"/>
        <w:rPr>
          <w:b w:val="1"/>
          <w:bCs w:val="1"/>
        </w:rPr>
      </w:pPr>
      <w:r w:rsidDel="00000000" w:rsidR="00000000" w:rsidRPr="00000000">
        <w:rPr>
          <w:b w:val="1"/>
          <w:bCs w:val="1"/>
          <w:highlight w:val="yellow"/>
          <w:rtl w:val="0"/>
        </w:rPr>
        <w:t xml:space="preserve">Tai Kotuku Regatta – LDN’s Build-up Race, 12</w:t>
      </w:r>
      <w:r w:rsidDel="00000000" w:rsidR="00000000" w:rsidRPr="00000000">
        <w:rPr>
          <w:b w:val="1"/>
          <w:bCs w:val="1"/>
          <w:highlight w:val="yellow"/>
          <w:vertAlign w:val="superscript"/>
          <w:rtl w:val="0"/>
        </w:rPr>
        <w:t xml:space="preserve">th</w:t>
      </w:r>
      <w:r w:rsidDel="00000000" w:rsidR="00000000" w:rsidRPr="00000000">
        <w:rPr>
          <w:b w:val="1"/>
          <w:bCs w:val="1"/>
          <w:highlight w:val="yellow"/>
          <w:rtl w:val="0"/>
        </w:rPr>
        <w:t xml:space="preserve"> September 2026</w:t>
      </w:r>
      <w:r w:rsidDel="00000000" w:rsidR="00000000" w:rsidRPr="00000000">
        <w:rPr>
          <w:rtl w:val="0"/>
        </w:rPr>
      </w:r>
    </w:p>
    <w:p w:rsidR="00000000" w:rsidDel="00000000" w:rsidP="00000000" w:rsidRDefault="00000000" w:rsidRPr="00000000" w14:paraId="00000008">
      <w:pPr>
        <w:jc w:val="center"/>
        <w:rPr>
          <w:b w:val="1"/>
          <w:bCs w:val="1"/>
        </w:rPr>
      </w:pPr>
      <w:r w:rsidDel="00000000" w:rsidR="00000000" w:rsidRPr="00000000">
        <w:rPr>
          <w:rtl w:val="0"/>
        </w:rPr>
      </w:r>
    </w:p>
    <w:p w:rsidR="00000000" w:rsidDel="00000000" w:rsidP="00000000" w:rsidRDefault="00000000" w:rsidRPr="00000000" w14:paraId="00000009">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declare that:</w:t>
      </w:r>
    </w:p>
    <w:p w:rsidR="00000000" w:rsidDel="00000000" w:rsidP="00000000" w:rsidRDefault="00000000" w:rsidRPr="00000000" w14:paraId="0000000A">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My accepted entry will not be transferred to another entrant.</w:t>
      </w:r>
    </w:p>
    <w:p w:rsidR="00000000" w:rsidDel="00000000" w:rsidP="00000000" w:rsidRDefault="00000000" w:rsidRPr="00000000" w14:paraId="0000000B">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 the event of any “act of God” conditions causing a cancellation of the event, my total entry fee is not transferable or refundable.</w:t>
      </w:r>
    </w:p>
    <w:p w:rsidR="00000000" w:rsidDel="00000000" w:rsidP="00000000" w:rsidRDefault="00000000" w:rsidRPr="00000000" w14:paraId="0000000C">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acknowledge that there are risks involved with Waka Ama and fully realise the dangers of participating in an event such as this and fully assume the risks associated with such participation and my wellbeing during the event.</w:t>
      </w:r>
    </w:p>
    <w:p w:rsidR="00000000" w:rsidDel="00000000" w:rsidP="00000000" w:rsidRDefault="00000000" w:rsidRPr="00000000" w14:paraId="0000000D">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understand and agree that situations may arise during the event, which may be beyond the immediate control of ofﬁcials or organisers, and I must continually participate in a manner that does not endanger either myself or others. </w:t>
      </w:r>
    </w:p>
    <w:p w:rsidR="00000000" w:rsidDel="00000000" w:rsidP="00000000" w:rsidRDefault="00000000" w:rsidRPr="00000000" w14:paraId="0000000E">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Neither the organisers, the sponsors nor other parties associated with the event shall have any responsibility, ﬁnancial or otherwise, for any risk incident that might arise, whether or not by negligence, from any direct or indirect loss, injury or death that might be sustained by me or any other party directly or indirectly associated with me, from my intended or actual participation in the event or its related activities.</w:t>
      </w:r>
    </w:p>
    <w:p w:rsidR="00000000" w:rsidDel="00000000" w:rsidP="00000000" w:rsidRDefault="00000000" w:rsidRPr="00000000" w14:paraId="0000000F">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authorise my name, voice, picture and information on this entry form to be used without payment to me in any broadcast, telecast, promotion, advertising, or any other way pursuant to the Privacy Act 2020.</w:t>
      </w:r>
    </w:p>
    <w:p w:rsidR="00000000" w:rsidDel="00000000" w:rsidP="00000000" w:rsidRDefault="00000000" w:rsidRPr="00000000" w14:paraId="00000010">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comply with the rules, regulations and event instructions of the event.</w:t>
      </w:r>
    </w:p>
    <w:p w:rsidR="00000000" w:rsidDel="00000000" w:rsidP="00000000" w:rsidRDefault="00000000" w:rsidRPr="00000000" w14:paraId="00000011">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consent to receiving medical treatment which may be advisable in the event of illness or injuries suffered during the event.</w:t>
      </w:r>
    </w:p>
    <w:p w:rsidR="00000000" w:rsidDel="00000000" w:rsidP="00000000" w:rsidRDefault="00000000" w:rsidRPr="00000000" w14:paraId="00000012">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confirm that I can swim 50 Metres/OR if I cannot swim 50 Metres I will wear a PFD during the race</w:t>
      </w:r>
    </w:p>
    <w:p w:rsidR="00000000" w:rsidDel="00000000" w:rsidP="00000000" w:rsidRDefault="00000000" w:rsidRPr="00000000" w14:paraId="00000013">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 agree to comply with all biosecurity measures, including Check, Clean, Dry protocols as instructed by event organisers.</w:t>
      </w:r>
    </w:p>
    <w:p w:rsidR="00000000" w:rsidDel="00000000" w:rsidP="00000000" w:rsidRDefault="00000000" w:rsidRPr="00000000" w14:paraId="00000014">
      <w:pPr>
        <w:numPr>
          <w:ilvl w:val="0"/>
          <w:numId w:val="1"/>
        </w:numPr>
        <w:spacing w:line="276"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 per the WAANZ Race Rules for ocean racing, all paddlers must be 14 years of age or older on the date of the event.</w:t>
      </w:r>
    </w:p>
    <w:p w:rsidR="00000000" w:rsidDel="00000000" w:rsidP="00000000" w:rsidRDefault="00000000" w:rsidRPr="00000000" w14:paraId="00000015">
      <w:pPr>
        <w:spacing w:after="200" w:line="276" w:lineRule="auto"/>
        <w:jc w:val="center"/>
        <w:rPr>
          <w:rFonts w:ascii="Calibri" w:cs="Calibri" w:eastAsia="Calibri" w:hAnsi="Calibri"/>
          <w:b w:val="1"/>
          <w:bCs w:val="1"/>
          <w:i w:val="1"/>
          <w:iCs w:val="1"/>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-177159</wp:posOffset>
            </wp:positionH>
            <wp:positionV relativeFrom="paragraph">
              <wp:posOffset>9834245</wp:posOffset>
            </wp:positionV>
            <wp:extent cx="1255395" cy="569595"/>
            <wp:effectExtent b="0" l="0" r="0" t="0"/>
            <wp:wrapNone/>
            <wp:docPr id="1577821107"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1255395" cy="569595"/>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-177159</wp:posOffset>
            </wp:positionH>
            <wp:positionV relativeFrom="paragraph">
              <wp:posOffset>9834245</wp:posOffset>
            </wp:positionV>
            <wp:extent cx="1255395" cy="569595"/>
            <wp:effectExtent b="0" l="0" r="0" t="0"/>
            <wp:wrapNone/>
            <wp:docPr id="157782110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1255395" cy="569595"/>
                    </a:xfrm>
                    <a:prstGeom prst="rect"/>
                    <a:ln/>
                  </pic:spPr>
                </pic:pic>
              </a:graphicData>
            </a:graphic>
          </wp:anchor>
        </w:drawing>
      </w:r>
    </w:p>
    <w:p w:rsidR="00000000" w:rsidDel="00000000" w:rsidP="00000000" w:rsidRDefault="00000000" w:rsidRPr="00000000" w14:paraId="00000016">
      <w:pPr>
        <w:spacing w:line="276" w:lineRule="auto"/>
        <w:rPr>
          <w:rFonts w:ascii="Calibri" w:cs="Calibri" w:eastAsia="Calibri" w:hAnsi="Calibri"/>
          <w:b w:val="1"/>
          <w:bCs w:val="1"/>
          <w:sz w:val="22"/>
          <w:szCs w:val="22"/>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2329290</wp:posOffset>
            </wp:positionH>
            <wp:positionV relativeFrom="paragraph">
              <wp:posOffset>-161454</wp:posOffset>
            </wp:positionV>
            <wp:extent cx="1603081" cy="587901"/>
            <wp:effectExtent b="0" l="0" r="0" t="0"/>
            <wp:wrapNone/>
            <wp:docPr id="157782110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603081" cy="587901"/>
                    </a:xfrm>
                    <a:prstGeom prst="rect"/>
                    <a:ln/>
                  </pic:spPr>
                </pic:pic>
              </a:graphicData>
            </a:graphic>
          </wp:anchor>
        </w:drawing>
      </w:r>
    </w:p>
    <w:p w:rsidR="00000000" w:rsidDel="00000000" w:rsidP="00000000" w:rsidRDefault="00000000" w:rsidRPr="00000000" w14:paraId="00000017">
      <w:pPr>
        <w:spacing w:line="276"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18">
      <w:pPr>
        <w:spacing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If a competitor is under 18 the Waiver must be signed by a Parent or guardian.</w:t>
      </w:r>
    </w:p>
    <w:p w:rsidR="00000000" w:rsidDel="00000000" w:rsidP="00000000" w:rsidRDefault="00000000" w:rsidRPr="00000000" w14:paraId="00000019">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Team </w:t>
      </w:r>
      <w:r w:rsidDel="00000000" w:rsidR="00000000" w:rsidRPr="00000000">
        <w:rPr>
          <w:rFonts w:ascii="Calibri" w:cs="Calibri" w:eastAsia="Calibri" w:hAnsi="Calibri"/>
          <w:sz w:val="22"/>
          <w:szCs w:val="22"/>
          <w:rtl w:val="0"/>
        </w:rPr>
        <w:t xml:space="preserve">_____________________________________________________________________________</w:t>
      </w:r>
    </w:p>
    <w:p w:rsidR="00000000" w:rsidDel="00000000" w:rsidP="00000000" w:rsidRDefault="00000000" w:rsidRPr="00000000" w14:paraId="0000001B">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Club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C">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Event &amp; Division entered</w:t>
      </w:r>
      <w:r w:rsidDel="00000000" w:rsidR="00000000" w:rsidRPr="00000000">
        <w:rPr>
          <w:rFonts w:ascii="Calibri" w:cs="Calibri" w:eastAsia="Calibri" w:hAnsi="Calibri"/>
          <w:sz w:val="22"/>
          <w:szCs w:val="22"/>
          <w:rtl w:val="0"/>
        </w:rPr>
        <w:t xml:space="preserve"> _____________________________________________________________</w:t>
      </w:r>
      <w:r w:rsidDel="00000000" w:rsidR="00000000" w:rsidRPr="00000000">
        <w:rPr>
          <w:rtl w:val="0"/>
        </w:rPr>
      </w:r>
    </w:p>
    <w:p w:rsidR="00000000" w:rsidDel="00000000" w:rsidP="00000000" w:rsidRDefault="00000000" w:rsidRPr="00000000" w14:paraId="0000001D">
      <w:pPr>
        <w:spacing w:after="200" w:line="276" w:lineRule="auto"/>
        <w:rPr>
          <w:rFonts w:ascii="Calibri" w:cs="Calibri" w:eastAsia="Calibri" w:hAnsi="Calibri"/>
          <w:sz w:val="22"/>
          <w:szCs w:val="22"/>
        </w:rPr>
      </w:pPr>
      <w:r w:rsidDel="00000000" w:rsidR="00000000" w:rsidRPr="00000000">
        <w:rPr>
          <w:rFonts w:ascii="Calibri" w:cs="Calibri" w:eastAsia="Calibri" w:hAnsi="Calibri"/>
          <w:b w:val="1"/>
          <w:bCs w:val="1"/>
          <w:sz w:val="22"/>
          <w:szCs w:val="22"/>
          <w:rtl w:val="0"/>
        </w:rPr>
        <w:t xml:space="preserve">Date </w:t>
      </w:r>
      <w:r w:rsidDel="00000000" w:rsidR="00000000" w:rsidRPr="00000000">
        <w:rPr>
          <w:rFonts w:ascii="Calibri" w:cs="Calibri" w:eastAsia="Calibri" w:hAnsi="Calibri"/>
          <w:sz w:val="22"/>
          <w:szCs w:val="22"/>
          <w:rtl w:val="0"/>
        </w:rPr>
        <w:t xml:space="preserve">______________________________________________________________________________</w:t>
      </w:r>
    </w:p>
    <w:p w:rsidR="00000000" w:rsidDel="00000000" w:rsidP="00000000" w:rsidRDefault="00000000" w:rsidRPr="00000000" w14:paraId="0000001E">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Declaration:</w:t>
      </w:r>
    </w:p>
    <w:p w:rsidR="00000000" w:rsidDel="00000000" w:rsidP="00000000" w:rsidRDefault="00000000" w:rsidRPr="00000000" w14:paraId="0000001F">
      <w:pPr>
        <w:spacing w:after="200" w:line="276"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 hereby declare my understanding and acceptance of the event waiver and statements within.</w:t>
      </w:r>
    </w:p>
    <w:tbl>
      <w:tblPr>
        <w:tblStyle w:val="Table1"/>
        <w:tblW w:w="14130.0" w:type="dxa"/>
        <w:jc w:val="left"/>
        <w:tblInd w:w="-16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55"/>
        <w:gridCol w:w="3000"/>
        <w:gridCol w:w="2745"/>
        <w:gridCol w:w="1500"/>
        <w:gridCol w:w="2160"/>
        <w:gridCol w:w="2070"/>
        <w:tblGridChange w:id="0">
          <w:tblGrid>
            <w:gridCol w:w="2655"/>
            <w:gridCol w:w="3000"/>
            <w:gridCol w:w="2745"/>
            <w:gridCol w:w="1500"/>
            <w:gridCol w:w="2160"/>
            <w:gridCol w:w="2070"/>
          </w:tblGrid>
        </w:tblGridChange>
      </w:tblGrid>
      <w:tr>
        <w:trPr>
          <w:cantSplit w:val="0"/>
          <w:trHeight w:val="480" w:hRule="atLeast"/>
          <w:tblHeader w:val="0"/>
        </w:trPr>
        <w:tc>
          <w:tcPr>
            <w:shd w:fill="f2f2f2" w:val="clear"/>
            <w:vAlign w:val="center"/>
          </w:tcPr>
          <w:p w:rsidR="00000000" w:rsidDel="00000000" w:rsidP="00000000" w:rsidRDefault="00000000" w:rsidRPr="00000000" w14:paraId="00000020">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Paddlers full name</w:t>
            </w:r>
          </w:p>
        </w:tc>
        <w:tc>
          <w:tcPr>
            <w:shd w:fill="f2f2f2" w:val="clear"/>
            <w:vAlign w:val="center"/>
          </w:tcPr>
          <w:p w:rsidR="00000000" w:rsidDel="00000000" w:rsidP="00000000" w:rsidRDefault="00000000" w:rsidRPr="00000000" w14:paraId="00000021">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Signed</w:t>
            </w:r>
          </w:p>
        </w:tc>
        <w:tc>
          <w:tcPr>
            <w:shd w:fill="f2f2f2" w:val="clear"/>
            <w:vAlign w:val="center"/>
          </w:tcPr>
          <w:p w:rsidR="00000000" w:rsidDel="00000000" w:rsidP="00000000" w:rsidRDefault="00000000" w:rsidRPr="00000000" w14:paraId="00000022">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color w:val="000000"/>
                <w:sz w:val="22"/>
                <w:szCs w:val="22"/>
                <w:rtl w:val="0"/>
              </w:rPr>
              <w:t xml:space="preserve">Parent/guardian signed (for U18)</w:t>
            </w:r>
          </w:p>
        </w:tc>
        <w:tc>
          <w:tcPr>
            <w:shd w:fill="f2f2f2" w:val="clear"/>
            <w:vAlign w:val="center"/>
          </w:tcPr>
          <w:p w:rsidR="00000000" w:rsidDel="00000000" w:rsidP="00000000" w:rsidRDefault="00000000" w:rsidRPr="00000000" w14:paraId="00000023">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Date of Birth</w:t>
            </w:r>
            <w:r w:rsidDel="00000000" w:rsidR="00000000" w:rsidRPr="00000000">
              <w:rPr>
                <w:rtl w:val="0"/>
              </w:rPr>
            </w:r>
          </w:p>
        </w:tc>
        <w:tc>
          <w:tcPr>
            <w:shd w:fill="f2f2f2" w:val="clear"/>
            <w:vAlign w:val="center"/>
          </w:tcPr>
          <w:p w:rsidR="00000000" w:rsidDel="00000000" w:rsidP="00000000" w:rsidRDefault="00000000" w:rsidRPr="00000000" w14:paraId="00000024">
            <w:pPr>
              <w:pBdr>
                <w:top w:space="0" w:sz="0" w:val="nil"/>
                <w:left w:space="0" w:sz="0" w:val="nil"/>
                <w:bottom w:space="0" w:sz="0" w:val="nil"/>
                <w:right w:space="0" w:sz="0" w:val="nil"/>
                <w:between w:space="0" w:sz="0" w:val="nil"/>
              </w:pBdr>
              <w:jc w:val="center"/>
              <w:rPr>
                <w:rFonts w:ascii="Calibri" w:cs="Calibri" w:eastAsia="Calibri" w:hAnsi="Calibri"/>
                <w:b w:val="1"/>
                <w:bCs w:val="1"/>
                <w:color w:val="000000"/>
                <w:sz w:val="22"/>
                <w:szCs w:val="22"/>
              </w:rPr>
            </w:pPr>
            <w:r w:rsidDel="00000000" w:rsidR="00000000" w:rsidRPr="00000000">
              <w:rPr>
                <w:rFonts w:ascii="Calibri" w:cs="Calibri" w:eastAsia="Calibri" w:hAnsi="Calibri"/>
                <w:b w:val="1"/>
                <w:bCs w:val="1"/>
                <w:sz w:val="22"/>
                <w:szCs w:val="22"/>
                <w:rtl w:val="0"/>
              </w:rPr>
              <w:t xml:space="preserve">Medical Conditions</w:t>
            </w:r>
            <w:r w:rsidDel="00000000" w:rsidR="00000000" w:rsidRPr="00000000">
              <w:rPr>
                <w:rtl w:val="0"/>
              </w:rPr>
            </w:r>
          </w:p>
        </w:tc>
        <w:tc>
          <w:tcPr>
            <w:shd w:fill="f2f2f2" w:val="clear"/>
            <w:vAlign w:val="center"/>
          </w:tcPr>
          <w:p w:rsidR="00000000" w:rsidDel="00000000" w:rsidP="00000000" w:rsidRDefault="00000000" w:rsidRPr="00000000" w14:paraId="00000025">
            <w:pPr>
              <w:pBdr>
                <w:top w:space="0" w:sz="0" w:val="nil"/>
                <w:left w:space="0" w:sz="0" w:val="nil"/>
                <w:bottom w:space="0" w:sz="0" w:val="nil"/>
                <w:right w:space="0" w:sz="0" w:val="nil"/>
                <w:between w:space="0" w:sz="0" w:val="nil"/>
              </w:pBd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Emergency Contact</w:t>
            </w:r>
          </w:p>
        </w:tc>
      </w:tr>
      <w:tr>
        <w:trPr>
          <w:cantSplit w:val="0"/>
          <w:trHeight w:val="666" w:hRule="atLeast"/>
          <w:tblHeader w:val="0"/>
        </w:trPr>
        <w:tc>
          <w:tcPr/>
          <w:p w:rsidR="00000000" w:rsidDel="00000000" w:rsidP="00000000" w:rsidRDefault="00000000" w:rsidRPr="00000000" w14:paraId="00000026">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7">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8">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9">
            <w:pPr>
              <w:spacing w:after="200" w:lineRule="auto"/>
              <w:ind w:left="229" w:hanging="229"/>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A">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B">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p w:rsidR="00000000" w:rsidDel="00000000" w:rsidP="00000000" w:rsidRDefault="00000000" w:rsidRPr="00000000" w14:paraId="0000002C">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D">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E">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2F">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0">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1">
            <w:pPr>
              <w:spacing w:after="200" w:lineRule="auto"/>
              <w:rPr>
                <w:rFonts w:ascii="Calibri" w:cs="Calibri" w:eastAsia="Calibri" w:hAnsi="Calibri"/>
                <w:sz w:val="22"/>
                <w:szCs w:val="22"/>
              </w:rPr>
            </w:pPr>
            <w:r w:rsidDel="00000000" w:rsidR="00000000" w:rsidRPr="00000000">
              <w:rPr>
                <w:rtl w:val="0"/>
              </w:rPr>
            </w:r>
          </w:p>
        </w:tc>
      </w:tr>
      <w:tr>
        <w:trPr>
          <w:cantSplit w:val="0"/>
          <w:trHeight w:val="666" w:hRule="atLeast"/>
          <w:tblHeader w:val="0"/>
        </w:trPr>
        <w:tc>
          <w:tcPr/>
          <w:p w:rsidR="00000000" w:rsidDel="00000000" w:rsidP="00000000" w:rsidRDefault="00000000" w:rsidRPr="00000000" w14:paraId="00000032">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3">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4">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5">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6">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7">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38">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9">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A">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B">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C">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D">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3E">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3F">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0">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1">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2">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3">
            <w:pPr>
              <w:spacing w:after="200" w:lineRule="auto"/>
              <w:rPr>
                <w:rFonts w:ascii="Calibri" w:cs="Calibri" w:eastAsia="Calibri" w:hAnsi="Calibri"/>
                <w:sz w:val="22"/>
                <w:szCs w:val="22"/>
              </w:rPr>
            </w:pPr>
            <w:r w:rsidDel="00000000" w:rsidR="00000000" w:rsidRPr="00000000">
              <w:rPr>
                <w:rtl w:val="0"/>
              </w:rPr>
            </w:r>
          </w:p>
        </w:tc>
      </w:tr>
      <w:tr>
        <w:trPr>
          <w:cantSplit w:val="0"/>
          <w:trHeight w:val="651" w:hRule="atLeast"/>
          <w:tblHeader w:val="0"/>
        </w:trPr>
        <w:tc>
          <w:tcPr/>
          <w:p w:rsidR="00000000" w:rsidDel="00000000" w:rsidP="00000000" w:rsidRDefault="00000000" w:rsidRPr="00000000" w14:paraId="00000044">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5">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6">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7">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8">
            <w:pPr>
              <w:spacing w:after="200" w:lineRule="auto"/>
              <w:rPr>
                <w:rFonts w:ascii="Calibri" w:cs="Calibri" w:eastAsia="Calibri" w:hAnsi="Calibri"/>
                <w:sz w:val="22"/>
                <w:szCs w:val="22"/>
              </w:rPr>
            </w:pPr>
            <w:r w:rsidDel="00000000" w:rsidR="00000000" w:rsidRPr="00000000">
              <w:rPr>
                <w:rtl w:val="0"/>
              </w:rPr>
            </w:r>
          </w:p>
        </w:tc>
        <w:tc>
          <w:tcPr/>
          <w:p w:rsidR="00000000" w:rsidDel="00000000" w:rsidP="00000000" w:rsidRDefault="00000000" w:rsidRPr="00000000" w14:paraId="00000049">
            <w:pPr>
              <w:spacing w:after="200" w:lineRule="auto"/>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04A">
      <w:pPr>
        <w:spacing w:after="200" w:line="276" w:lineRule="auto"/>
        <w:rPr>
          <w:rFonts w:ascii="Calibri" w:cs="Calibri" w:eastAsia="Calibri" w:hAnsi="Calibri"/>
          <w:b w:val="1"/>
          <w:bCs w:val="1"/>
          <w:sz w:val="22"/>
          <w:szCs w:val="22"/>
          <w:shd w:fill="fce5cd" w:val="clear"/>
        </w:rPr>
      </w:pPr>
      <w:r w:rsidDel="00000000" w:rsidR="00000000" w:rsidRPr="00000000">
        <w:rPr>
          <w:rtl w:val="0"/>
        </w:rPr>
      </w:r>
    </w:p>
    <w:sectPr>
      <w:headerReference r:id="rId10" w:type="default"/>
      <w:footerReference r:id="rId11" w:type="default"/>
      <w:pgSz w:h="11906" w:w="16838" w:orient="landscape"/>
      <w:pgMar w:bottom="1440" w:top="1440" w:left="1440" w:right="1440"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center" w:leader="none" w:pos="4513"/>
        <w:tab w:val="right" w:leader="none" w:pos="9026"/>
      </w:tabs>
      <w:jc w:val="right"/>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center" w:leader="none" w:pos="4513"/>
        <w:tab w:val="right" w:leader="none" w:pos="9026"/>
      </w:tabs>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center" w:leader="none" w:pos="4513"/>
        <w:tab w:val="right" w:leader="none" w:pos="9026"/>
      </w:tabs>
      <w:ind w:right="-510"/>
      <w:jc w:val="right"/>
      <w:rPr>
        <w:rFonts w:ascii="Calibri" w:cs="Calibri" w:eastAsia="Calibri" w:hAnsi="Calibri"/>
        <w:color w:val="808080"/>
        <w:sz w:val="16"/>
        <w:szCs w:val="16"/>
      </w:rPr>
    </w:pPr>
    <w:r w:rsidDel="00000000" w:rsidR="00000000" w:rsidRPr="00000000">
      <w:rPr>
        <w:rFonts w:ascii="Calibri" w:cs="Calibri" w:eastAsia="Calibri" w:hAnsi="Calibri"/>
        <w:color w:val="808080"/>
        <w:sz w:val="16"/>
        <w:szCs w:val="16"/>
        <w:rtl w:val="0"/>
      </w:rPr>
      <w:t xml:space="preserve">Team Event Waiver &amp; Authority Form</w:t>
    </w:r>
    <w:r w:rsidDel="00000000" w:rsidR="00000000" w:rsidRPr="00000000">
      <w:drawing>
        <wp:anchor allowOverlap="1" behindDoc="0" distB="114300" distT="114300" distL="114300" distR="114300" hidden="0" layoutInCell="1" locked="0" relativeHeight="0" simplePos="0">
          <wp:simplePos x="0" y="0"/>
          <wp:positionH relativeFrom="column">
            <wp:posOffset>1922625</wp:posOffset>
          </wp:positionH>
          <wp:positionV relativeFrom="paragraph">
            <wp:posOffset>-285747</wp:posOffset>
          </wp:positionV>
          <wp:extent cx="1881188" cy="666634"/>
          <wp:effectExtent b="0" l="0" r="0" t="0"/>
          <wp:wrapNone/>
          <wp:docPr id="157782110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81188" cy="666634"/>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NZ"/>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paragraph" w:styleId="NoSpacing">
    <w:name w:val="No Spacing"/>
    <w:uiPriority w:val="1"/>
    <w:qFormat w:val="1"/>
    <w:rsid w:val="00303191"/>
  </w:style>
  <w:style w:type="paragraph" w:styleId="Header">
    <w:name w:val="header"/>
    <w:basedOn w:val="Normal"/>
    <w:link w:val="HeaderChar"/>
    <w:uiPriority w:val="99"/>
    <w:unhideWhenUsed w:val="1"/>
    <w:rsid w:val="00921DC3"/>
    <w:pPr>
      <w:tabs>
        <w:tab w:val="center" w:pos="4513"/>
        <w:tab w:val="right" w:pos="9026"/>
      </w:tabs>
    </w:pPr>
  </w:style>
  <w:style w:type="character" w:styleId="HeaderChar" w:customStyle="1">
    <w:name w:val="Header Char"/>
    <w:basedOn w:val="DefaultParagraphFont"/>
    <w:link w:val="Header"/>
    <w:uiPriority w:val="99"/>
    <w:rsid w:val="00921DC3"/>
    <w:rPr>
      <w:rFonts w:ascii="Times New Roman" w:cs="Times New Roman" w:eastAsia="Times New Roman" w:hAnsi="Times New Roman"/>
      <w:sz w:val="24"/>
      <w:szCs w:val="24"/>
    </w:rPr>
  </w:style>
  <w:style w:type="paragraph" w:styleId="Footer">
    <w:name w:val="footer"/>
    <w:basedOn w:val="Normal"/>
    <w:link w:val="FooterChar"/>
    <w:uiPriority w:val="99"/>
    <w:unhideWhenUsed w:val="1"/>
    <w:rsid w:val="00921DC3"/>
    <w:pPr>
      <w:tabs>
        <w:tab w:val="center" w:pos="4513"/>
        <w:tab w:val="right" w:pos="9026"/>
      </w:tabs>
    </w:pPr>
  </w:style>
  <w:style w:type="character" w:styleId="FooterChar" w:customStyle="1">
    <w:name w:val="Footer Char"/>
    <w:basedOn w:val="DefaultParagraphFont"/>
    <w:link w:val="Footer"/>
    <w:uiPriority w:val="99"/>
    <w:rsid w:val="00921DC3"/>
    <w:rPr>
      <w:rFonts w:ascii="Times New Roman" w:cs="Times New Roman" w:eastAsia="Times New Roman" w:hAnsi="Times New Roman"/>
      <w:sz w:val="24"/>
      <w:szCs w:val="24"/>
    </w:rPr>
  </w:style>
  <w:style w:type="table" w:styleId="a" w:customStyle="1">
    <w:basedOn w:val="TableNormal"/>
    <w:tblPr>
      <w:tblStyleRowBandSize w:val="1"/>
      <w:tblStyleColBandSize w:val="1"/>
      <w:tblCellMar>
        <w:left w:w="115.0" w:type="dxa"/>
        <w:right w:w="115.0" w:type="dxa"/>
      </w:tblCellMar>
    </w:tblPr>
  </w:style>
  <w:style w:type="table" w:styleId="a0" w:customStyle="1">
    <w:basedOn w:val="TableNormal"/>
    <w:tblPr>
      <w:tblStyleRowBandSize w:val="1"/>
      <w:tblStyleColBandSize w:val="1"/>
      <w:tblCellMar>
        <w:left w:w="115.0" w:type="dxa"/>
        <w:right w:w="115.0" w:type="dxa"/>
      </w:tblCellMar>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left w:w="115.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snTuNzFxPtMTabmt2KR+vNtDYA==">CgMxLjA4AHIhMXhSVldheUdTb1NCcFc2QzBvcHZYcXdyS2FfZm5JUnlO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2026-08-14T00:29:00Z</dcterms:created>
  <dc:creator>Waka Ama1</dc:creator>
</cp:coreProperties>
</file>